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26" w:rsidRPr="005F4C5E" w:rsidRDefault="005A4126" w:rsidP="005F4C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A4126" w:rsidRPr="005F4C5E" w:rsidRDefault="005A4126" w:rsidP="005F4C5E">
      <w:pPr>
        <w:pStyle w:val="10"/>
        <w:shd w:val="clear" w:color="auto" w:fill="auto"/>
        <w:ind w:left="20"/>
        <w:rPr>
          <w:sz w:val="24"/>
          <w:szCs w:val="24"/>
          <w:lang w:val="uk-UA"/>
        </w:rPr>
      </w:pPr>
      <w:bookmarkStart w:id="0" w:name="bookmark0"/>
      <w:r w:rsidRPr="005F4C5E">
        <w:rPr>
          <w:sz w:val="24"/>
          <w:szCs w:val="24"/>
          <w:lang w:val="uk-UA"/>
        </w:rPr>
        <w:t>Обґрунтування технічних та якісних характеристик предмета закупівлі, розміру</w:t>
      </w:r>
      <w:r w:rsidRPr="005F4C5E">
        <w:rPr>
          <w:sz w:val="24"/>
          <w:szCs w:val="24"/>
          <w:lang w:val="uk-UA"/>
        </w:rPr>
        <w:br/>
        <w:t>бюджетного призначення, очікуваної вартості предмета закупівлі:</w:t>
      </w:r>
      <w:bookmarkEnd w:id="0"/>
    </w:p>
    <w:p w:rsidR="005F4C5E" w:rsidRDefault="002A39AD" w:rsidP="005F4C5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24036">
        <w:rPr>
          <w:rFonts w:ascii="Times New Roman" w:hAnsi="Times New Roman"/>
          <w:b/>
          <w:sz w:val="24"/>
          <w:szCs w:val="24"/>
        </w:rPr>
        <w:t>Електрична енергія (ДК021:2015: 09310000-5 – Електрична енергія)</w:t>
      </w:r>
    </w:p>
    <w:p w:rsidR="002A39AD" w:rsidRDefault="002A39AD" w:rsidP="005F4C5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1075A" w:rsidRPr="005F4C5E" w:rsidRDefault="0091075A" w:rsidP="005F4C5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F4C5E">
        <w:rPr>
          <w:rFonts w:ascii="Times New Roman" w:hAnsi="Times New Roman"/>
          <w:sz w:val="24"/>
          <w:szCs w:val="24"/>
        </w:rPr>
        <w:t xml:space="preserve">З метою забезпечення комунального закладу Сумської обласної ради – обласного центру позашкільної освіти та роботи з талановитою молоддю </w:t>
      </w:r>
      <w:r w:rsidR="002A39AD">
        <w:rPr>
          <w:rFonts w:ascii="Times New Roman" w:hAnsi="Times New Roman"/>
          <w:sz w:val="24"/>
          <w:szCs w:val="24"/>
        </w:rPr>
        <w:t>електричною енергією</w:t>
      </w:r>
      <w:r w:rsidRPr="005F4C5E">
        <w:rPr>
          <w:rFonts w:ascii="Times New Roman" w:hAnsi="Times New Roman"/>
          <w:sz w:val="24"/>
          <w:szCs w:val="24"/>
        </w:rPr>
        <w:t xml:space="preserve"> є наявна потреба в проведенні закупівлі – відкриті торг</w:t>
      </w:r>
      <w:r w:rsidR="002A39AD">
        <w:rPr>
          <w:rFonts w:ascii="Times New Roman" w:hAnsi="Times New Roman"/>
          <w:sz w:val="24"/>
          <w:szCs w:val="24"/>
        </w:rPr>
        <w:t xml:space="preserve">и з особливостями за предметом </w:t>
      </w:r>
      <w:r w:rsidR="002A39AD" w:rsidRPr="00924036">
        <w:rPr>
          <w:rFonts w:ascii="Times New Roman" w:hAnsi="Times New Roman"/>
          <w:b/>
          <w:sz w:val="24"/>
          <w:szCs w:val="24"/>
        </w:rPr>
        <w:t>Електрична енергія (ДК021:2015: 09310000-5 – Електрична енергія)</w:t>
      </w:r>
      <w:r w:rsidRPr="005F4C5E">
        <w:rPr>
          <w:rFonts w:ascii="Times New Roman" w:hAnsi="Times New Roman"/>
          <w:sz w:val="24"/>
          <w:szCs w:val="24"/>
        </w:rPr>
        <w:t xml:space="preserve"> </w:t>
      </w:r>
    </w:p>
    <w:p w:rsidR="005F4C5E" w:rsidRDefault="00EB7AF2" w:rsidP="00C570D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4C5E">
        <w:rPr>
          <w:rFonts w:ascii="Times New Roman" w:hAnsi="Times New Roman"/>
          <w:b/>
          <w:sz w:val="24"/>
          <w:szCs w:val="24"/>
        </w:rPr>
        <w:t>Назва предмета закупівлі із зазначенням коду за Єдиним закупівельним словником:</w:t>
      </w:r>
      <w:r w:rsidRPr="005F4C5E">
        <w:rPr>
          <w:rFonts w:ascii="Times New Roman" w:hAnsi="Times New Roman"/>
          <w:sz w:val="24"/>
          <w:szCs w:val="24"/>
        </w:rPr>
        <w:t xml:space="preserve"> </w:t>
      </w:r>
      <w:r w:rsidR="00FF3F08">
        <w:rPr>
          <w:rFonts w:ascii="Times New Roman" w:hAnsi="Times New Roman"/>
          <w:color w:val="000000"/>
          <w:sz w:val="24"/>
          <w:szCs w:val="24"/>
        </w:rPr>
        <w:t>Електрична енергія</w:t>
      </w:r>
      <w:bookmarkStart w:id="1" w:name="_GoBack"/>
      <w:bookmarkEnd w:id="1"/>
      <w:r w:rsidR="00C570D9" w:rsidRPr="00C570D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2A39AD" w:rsidRPr="00924036">
        <w:rPr>
          <w:rFonts w:ascii="Times New Roman" w:hAnsi="Times New Roman"/>
          <w:b/>
          <w:sz w:val="24"/>
          <w:szCs w:val="24"/>
        </w:rPr>
        <w:t>ДК021:2015: 09310000-5 – Електрична енергія</w:t>
      </w:r>
      <w:r w:rsidR="00C570D9" w:rsidRPr="00C570D9"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C570D9">
        <w:rPr>
          <w:rFonts w:ascii="Times New Roman" w:hAnsi="Times New Roman"/>
          <w:sz w:val="24"/>
          <w:szCs w:val="24"/>
        </w:rPr>
        <w:t xml:space="preserve"> за </w:t>
      </w:r>
      <w:r w:rsidRPr="005F4C5E">
        <w:rPr>
          <w:rFonts w:ascii="Times New Roman" w:hAnsi="Times New Roman"/>
          <w:sz w:val="24"/>
          <w:szCs w:val="24"/>
        </w:rPr>
        <w:t xml:space="preserve">ДК 021:2015 Єдиного закупівельного словника. Деталізований CPV код (у </w:t>
      </w:r>
      <w:proofErr w:type="spellStart"/>
      <w:r w:rsidRPr="005F4C5E">
        <w:rPr>
          <w:rFonts w:ascii="Times New Roman" w:hAnsi="Times New Roman"/>
          <w:sz w:val="24"/>
          <w:szCs w:val="24"/>
        </w:rPr>
        <w:t>т.ч</w:t>
      </w:r>
      <w:proofErr w:type="spellEnd"/>
      <w:r w:rsidRPr="005F4C5E">
        <w:rPr>
          <w:rFonts w:ascii="Times New Roman" w:hAnsi="Times New Roman"/>
          <w:sz w:val="24"/>
          <w:szCs w:val="24"/>
        </w:rPr>
        <w:t xml:space="preserve">. для лотів) та його назва </w:t>
      </w:r>
      <w:r w:rsidR="002A39AD" w:rsidRPr="00924036">
        <w:rPr>
          <w:rFonts w:ascii="Times New Roman" w:hAnsi="Times New Roman"/>
          <w:b/>
          <w:sz w:val="24"/>
          <w:szCs w:val="24"/>
        </w:rPr>
        <w:t>ДК021:2015: 09310000-5 – Електрична енергія</w:t>
      </w:r>
      <w:r w:rsidRPr="005F4C5E">
        <w:rPr>
          <w:rFonts w:ascii="Times New Roman" w:hAnsi="Times New Roman"/>
          <w:sz w:val="24"/>
          <w:szCs w:val="24"/>
        </w:rPr>
        <w:t xml:space="preserve">. </w:t>
      </w:r>
    </w:p>
    <w:p w:rsidR="00EB7AF2" w:rsidRPr="005F4C5E" w:rsidRDefault="00EB7AF2" w:rsidP="005F4C5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F4C5E">
        <w:rPr>
          <w:rFonts w:ascii="Times New Roman" w:hAnsi="Times New Roman"/>
          <w:b/>
          <w:sz w:val="24"/>
          <w:szCs w:val="24"/>
        </w:rPr>
        <w:t>Вид процедури закупівлі:</w:t>
      </w:r>
      <w:r w:rsidR="005A4126" w:rsidRPr="005F4C5E">
        <w:rPr>
          <w:rFonts w:ascii="Times New Roman" w:hAnsi="Times New Roman"/>
          <w:sz w:val="24"/>
          <w:szCs w:val="24"/>
        </w:rPr>
        <w:t xml:space="preserve"> відкриті торги</w:t>
      </w:r>
      <w:r w:rsidR="00D754D5">
        <w:rPr>
          <w:rFonts w:ascii="Times New Roman" w:hAnsi="Times New Roman"/>
          <w:sz w:val="24"/>
          <w:szCs w:val="24"/>
        </w:rPr>
        <w:t xml:space="preserve"> з особливостями</w:t>
      </w:r>
      <w:r w:rsidR="005A4126" w:rsidRPr="005F4C5E">
        <w:rPr>
          <w:rFonts w:ascii="Times New Roman" w:hAnsi="Times New Roman"/>
          <w:sz w:val="24"/>
          <w:szCs w:val="24"/>
        </w:rPr>
        <w:t xml:space="preserve"> згідно пункту 3</w:t>
      </w:r>
      <w:r w:rsidR="002C218E" w:rsidRPr="005F4C5E">
        <w:rPr>
          <w:rFonts w:ascii="Times New Roman" w:hAnsi="Times New Roman"/>
          <w:position w:val="-4"/>
          <w:sz w:val="24"/>
          <w:szCs w:val="24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15pt;height:15.05pt" o:ole="">
            <v:imagedata r:id="rId7" o:title=""/>
          </v:shape>
          <o:OLEObject Type="Embed" ProgID="Equation.3" ShapeID="_x0000_i1025" DrawAspect="Content" ObjectID="_1731916966" r:id="rId8"/>
        </w:object>
      </w:r>
      <w:r w:rsidRPr="005F4C5E">
        <w:rPr>
          <w:rFonts w:ascii="Times New Roman" w:hAnsi="Times New Roman"/>
          <w:sz w:val="24"/>
          <w:szCs w:val="24"/>
        </w:rPr>
        <w:t xml:space="preserve"> прикінцевих та перехідних положень Закону України «Про публічні закупівлі» від 25.12.2015 № 922-VI1I зі змінами та з урахуванням положення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Особливості). </w:t>
      </w:r>
      <w:r w:rsidR="00D754D5">
        <w:rPr>
          <w:rFonts w:ascii="Times New Roman" w:hAnsi="Times New Roman"/>
          <w:sz w:val="24"/>
          <w:szCs w:val="24"/>
        </w:rPr>
        <w:t xml:space="preserve">Вид процедури закупівлі – відкриті торги, обумовлений потребою замовника у придбанні </w:t>
      </w:r>
      <w:r w:rsidR="00702289">
        <w:rPr>
          <w:rFonts w:ascii="Times New Roman" w:hAnsi="Times New Roman"/>
          <w:sz w:val="24"/>
          <w:szCs w:val="24"/>
        </w:rPr>
        <w:t>електричної енергії</w:t>
      </w:r>
      <w:r w:rsidR="00D754D5">
        <w:rPr>
          <w:rFonts w:ascii="Times New Roman" w:hAnsi="Times New Roman"/>
          <w:sz w:val="24"/>
          <w:szCs w:val="24"/>
        </w:rPr>
        <w:t xml:space="preserve"> на 2023 р</w:t>
      </w:r>
      <w:r w:rsidR="00702289">
        <w:rPr>
          <w:rFonts w:ascii="Times New Roman" w:hAnsi="Times New Roman"/>
          <w:sz w:val="24"/>
          <w:szCs w:val="24"/>
        </w:rPr>
        <w:t>і</w:t>
      </w:r>
      <w:r w:rsidR="00D754D5">
        <w:rPr>
          <w:rFonts w:ascii="Times New Roman" w:hAnsi="Times New Roman"/>
          <w:sz w:val="24"/>
          <w:szCs w:val="24"/>
        </w:rPr>
        <w:t xml:space="preserve">к, а також з метою недопущення уникнення проведення процедури закупівлі та поділу предмета закупівлі на частини. </w:t>
      </w:r>
    </w:p>
    <w:p w:rsidR="00A700E5" w:rsidRDefault="00EB7AF2" w:rsidP="005F4C5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F4C5E">
        <w:rPr>
          <w:rFonts w:ascii="Times New Roman" w:hAnsi="Times New Roman"/>
          <w:b/>
          <w:sz w:val="24"/>
          <w:szCs w:val="24"/>
        </w:rPr>
        <w:t xml:space="preserve">Очікувана вартість та </w:t>
      </w:r>
      <w:r w:rsidR="002C218E" w:rsidRPr="005F4C5E">
        <w:rPr>
          <w:rFonts w:ascii="Times New Roman" w:hAnsi="Times New Roman"/>
          <w:b/>
          <w:sz w:val="24"/>
          <w:szCs w:val="24"/>
        </w:rPr>
        <w:t>обґрунтування</w:t>
      </w:r>
      <w:r w:rsidRPr="005F4C5E">
        <w:rPr>
          <w:rFonts w:ascii="Times New Roman" w:hAnsi="Times New Roman"/>
          <w:b/>
          <w:sz w:val="24"/>
          <w:szCs w:val="24"/>
        </w:rPr>
        <w:t xml:space="preserve"> очікуваної вартості предмета закупівлі: </w:t>
      </w:r>
      <w:r w:rsidR="002C218E" w:rsidRPr="005F4C5E">
        <w:rPr>
          <w:rFonts w:ascii="Times New Roman" w:hAnsi="Times New Roman"/>
          <w:b/>
          <w:sz w:val="24"/>
          <w:szCs w:val="24"/>
        </w:rPr>
        <w:t xml:space="preserve"> </w:t>
      </w:r>
      <w:r w:rsidR="00D754D5" w:rsidRPr="00D754D5">
        <w:rPr>
          <w:rFonts w:ascii="Times New Roman" w:hAnsi="Times New Roman"/>
          <w:sz w:val="24"/>
          <w:szCs w:val="24"/>
        </w:rPr>
        <w:t xml:space="preserve">Очікувана вартість становить: </w:t>
      </w:r>
      <w:r w:rsidR="00702289" w:rsidRPr="009868F3">
        <w:rPr>
          <w:rFonts w:ascii="Times New Roman" w:hAnsi="Times New Roman"/>
          <w:b/>
          <w:sz w:val="24"/>
          <w:szCs w:val="24"/>
        </w:rPr>
        <w:t>207 088,00</w:t>
      </w:r>
      <w:r w:rsidRPr="009868F3">
        <w:rPr>
          <w:rFonts w:ascii="Times New Roman" w:hAnsi="Times New Roman"/>
          <w:b/>
          <w:sz w:val="24"/>
          <w:szCs w:val="24"/>
        </w:rPr>
        <w:t xml:space="preserve"> грн.</w:t>
      </w:r>
      <w:r w:rsidR="009868F3">
        <w:rPr>
          <w:rFonts w:ascii="Times New Roman" w:hAnsi="Times New Roman"/>
          <w:sz w:val="24"/>
          <w:szCs w:val="24"/>
        </w:rPr>
        <w:t xml:space="preserve"> (двісті сім тисяч вісімдесят вісім грн. 00 коп.)</w:t>
      </w:r>
      <w:r w:rsidRPr="005F4C5E">
        <w:rPr>
          <w:rFonts w:ascii="Times New Roman" w:hAnsi="Times New Roman"/>
          <w:sz w:val="24"/>
          <w:szCs w:val="24"/>
        </w:rPr>
        <w:t xml:space="preserve"> </w:t>
      </w:r>
      <w:r w:rsidR="009868F3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9868F3">
        <w:rPr>
          <w:rFonts w:ascii="Times New Roman" w:hAnsi="Times New Roman"/>
          <w:sz w:val="24"/>
          <w:szCs w:val="24"/>
        </w:rPr>
        <w:t>т.ч</w:t>
      </w:r>
      <w:proofErr w:type="spellEnd"/>
      <w:r w:rsidR="009868F3">
        <w:rPr>
          <w:rFonts w:ascii="Times New Roman" w:hAnsi="Times New Roman"/>
          <w:sz w:val="24"/>
          <w:szCs w:val="24"/>
        </w:rPr>
        <w:t xml:space="preserve">. ПДВ. </w:t>
      </w:r>
      <w:r w:rsidRPr="005F4C5E">
        <w:rPr>
          <w:rFonts w:ascii="Times New Roman" w:hAnsi="Times New Roman"/>
          <w:sz w:val="24"/>
          <w:szCs w:val="24"/>
        </w:rPr>
        <w:t xml:space="preserve">Визначення очікуваної вартості предмета закупівлі обумовлено аналізом споживання (річного та місячного) обсягу </w:t>
      </w:r>
      <w:r w:rsidR="00702289">
        <w:rPr>
          <w:rFonts w:ascii="Times New Roman" w:hAnsi="Times New Roman"/>
          <w:sz w:val="24"/>
          <w:szCs w:val="24"/>
        </w:rPr>
        <w:t>електричної енергії</w:t>
      </w:r>
      <w:r w:rsidRPr="005F4C5E">
        <w:rPr>
          <w:rFonts w:ascii="Times New Roman" w:hAnsi="Times New Roman"/>
          <w:sz w:val="24"/>
          <w:szCs w:val="24"/>
        </w:rPr>
        <w:t xml:space="preserve"> за календарний рік (бюджетний період) 2022 року. Планування закупівель, в тому числі визначення очікуваної вартості, є динамічним та безперервним процесом, що здійснюється протягом року. </w:t>
      </w:r>
    </w:p>
    <w:p w:rsidR="00CE4751" w:rsidRPr="005F4C5E" w:rsidRDefault="00A700E5" w:rsidP="00A700E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00E5">
        <w:rPr>
          <w:rFonts w:ascii="Times New Roman" w:hAnsi="Times New Roman"/>
          <w:sz w:val="24"/>
          <w:szCs w:val="24"/>
        </w:rPr>
        <w:t>П</w:t>
      </w:r>
      <w:r w:rsidR="00EB7AF2" w:rsidRPr="00A700E5">
        <w:rPr>
          <w:rFonts w:ascii="Times New Roman" w:hAnsi="Times New Roman"/>
          <w:sz w:val="24"/>
          <w:szCs w:val="24"/>
        </w:rPr>
        <w:t xml:space="preserve">равові засади функціонування ринку </w:t>
      </w:r>
      <w:r w:rsidRPr="00A700E5">
        <w:rPr>
          <w:rFonts w:ascii="Times New Roman" w:hAnsi="Times New Roman"/>
          <w:sz w:val="24"/>
          <w:szCs w:val="24"/>
        </w:rPr>
        <w:t>електричної енергії</w:t>
      </w:r>
      <w:r w:rsidR="00EB7AF2" w:rsidRPr="00A700E5">
        <w:rPr>
          <w:rFonts w:ascii="Times New Roman" w:hAnsi="Times New Roman"/>
          <w:sz w:val="24"/>
          <w:szCs w:val="24"/>
        </w:rPr>
        <w:t xml:space="preserve"> України визначаються </w:t>
      </w:r>
      <w:r w:rsidRPr="00A700E5">
        <w:rPr>
          <w:rFonts w:ascii="Times New Roman" w:hAnsi="Times New Roman"/>
          <w:color w:val="000000"/>
          <w:sz w:val="24"/>
          <w:szCs w:val="24"/>
        </w:rPr>
        <w:t>Закон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A700E5">
        <w:rPr>
          <w:rFonts w:ascii="Times New Roman" w:hAnsi="Times New Roman"/>
          <w:color w:val="000000"/>
          <w:sz w:val="24"/>
          <w:szCs w:val="24"/>
        </w:rPr>
        <w:t xml:space="preserve"> України «Про ринок електричної енергії» від 13.04.2017 №2019-</w:t>
      </w:r>
      <w:r w:rsidRPr="00A700E5">
        <w:rPr>
          <w:rFonts w:ascii="Times New Roman" w:hAnsi="Times New Roman"/>
          <w:color w:val="000000"/>
          <w:sz w:val="24"/>
          <w:szCs w:val="24"/>
          <w:lang w:val="en-US"/>
        </w:rPr>
        <w:t>VIII</w:t>
      </w:r>
      <w:r w:rsidRPr="00A700E5">
        <w:rPr>
          <w:rFonts w:ascii="Times New Roman" w:hAnsi="Times New Roman"/>
          <w:color w:val="000000"/>
          <w:sz w:val="24"/>
          <w:szCs w:val="24"/>
        </w:rPr>
        <w:t>.</w:t>
      </w:r>
      <w:r w:rsidRPr="005F4C5E">
        <w:rPr>
          <w:rFonts w:ascii="Times New Roman" w:hAnsi="Times New Roman"/>
          <w:sz w:val="24"/>
          <w:szCs w:val="24"/>
        </w:rPr>
        <w:t xml:space="preserve"> </w:t>
      </w:r>
      <w:r w:rsidR="00EB7AF2" w:rsidRPr="005F4C5E">
        <w:rPr>
          <w:rFonts w:ascii="Times New Roman" w:hAnsi="Times New Roman"/>
          <w:sz w:val="24"/>
          <w:szCs w:val="24"/>
        </w:rPr>
        <w:t xml:space="preserve">(далі - Закон про ринок </w:t>
      </w:r>
      <w:r>
        <w:rPr>
          <w:rFonts w:ascii="Times New Roman" w:hAnsi="Times New Roman"/>
          <w:sz w:val="24"/>
          <w:szCs w:val="24"/>
        </w:rPr>
        <w:t>електричної енергії</w:t>
      </w:r>
      <w:r w:rsidR="00EB7AF2" w:rsidRPr="005F4C5E">
        <w:rPr>
          <w:rFonts w:ascii="Times New Roman" w:hAnsi="Times New Roman"/>
          <w:sz w:val="24"/>
          <w:szCs w:val="24"/>
        </w:rPr>
        <w:t xml:space="preserve">). Вказаний закон передбачає функціонування ринку </w:t>
      </w:r>
      <w:r>
        <w:rPr>
          <w:rFonts w:ascii="Times New Roman" w:hAnsi="Times New Roman"/>
          <w:sz w:val="24"/>
          <w:szCs w:val="24"/>
        </w:rPr>
        <w:t>електричної енергії</w:t>
      </w:r>
      <w:r w:rsidR="00EB7AF2" w:rsidRPr="005F4C5E">
        <w:rPr>
          <w:rFonts w:ascii="Times New Roman" w:hAnsi="Times New Roman"/>
          <w:sz w:val="24"/>
          <w:szCs w:val="24"/>
        </w:rPr>
        <w:t>, побудованого на принципах, зокрема, ві</w:t>
      </w:r>
      <w:r>
        <w:rPr>
          <w:rFonts w:ascii="Times New Roman" w:hAnsi="Times New Roman"/>
          <w:sz w:val="24"/>
          <w:szCs w:val="24"/>
        </w:rPr>
        <w:t>льної добросовісної конкуренції.</w:t>
      </w:r>
    </w:p>
    <w:p w:rsidR="00702289" w:rsidRDefault="00EB7AF2" w:rsidP="005F4C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4C5E">
        <w:rPr>
          <w:rFonts w:ascii="Times New Roman" w:hAnsi="Times New Roman"/>
          <w:sz w:val="24"/>
          <w:szCs w:val="24"/>
        </w:rPr>
        <w:t xml:space="preserve"> </w:t>
      </w:r>
      <w:r w:rsidR="005F4C5E">
        <w:rPr>
          <w:rFonts w:ascii="Times New Roman" w:hAnsi="Times New Roman"/>
          <w:sz w:val="24"/>
          <w:szCs w:val="24"/>
        </w:rPr>
        <w:tab/>
      </w:r>
    </w:p>
    <w:p w:rsidR="00DE2650" w:rsidRDefault="009B0024" w:rsidP="005F4C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EB7AF2" w:rsidRPr="005F4C5E">
        <w:rPr>
          <w:rFonts w:ascii="Times New Roman" w:hAnsi="Times New Roman"/>
          <w:sz w:val="24"/>
          <w:szCs w:val="24"/>
        </w:rPr>
        <w:t xml:space="preserve"> зв’язку з триваючою широкомасштабною збройною агресією російської федерації проти України, на підставі пропозиції Ради національної безпеки і оборони України, відповідно до пункту 20 частини першої статті 106 Конституції України, Закону України «Про правовий режим воєнного стану» Указом Президента України від 17.05.2022 року №341/2022 «Про продовження строку дії воєнного стану в Україні» на часткову зміну статті 1 Указу Президента України від 24 лютого 2022 року № 64/2022 «Про введення воєнного стану в Україні», затвердженого Законом України від 24 лютого 2022 року № 2102-ІХ (зі змінами, внесеними Указами від 14 березня 2022 року № 133/2022, затвердженим Законом України від 15 березня 2022 року № 2119-ІХ, та від 18 квітня 2022 року № 259/2022, затвердженим Законом України від 21 квітня 2022 року № 2212-ІХ</w:t>
      </w:r>
      <w:r w:rsidR="00EB7AF2" w:rsidRPr="004B47D2">
        <w:rPr>
          <w:rFonts w:ascii="Times New Roman" w:hAnsi="Times New Roman"/>
          <w:sz w:val="24"/>
          <w:szCs w:val="24"/>
        </w:rPr>
        <w:t xml:space="preserve">), </w:t>
      </w:r>
      <w:hyperlink r:id="rId9" w:anchor="Text" w:tgtFrame="_blank" w:history="1">
        <w:r w:rsidR="00A700E5" w:rsidRPr="004B47D2">
          <w:rPr>
            <w:rStyle w:val="a8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Указ</w:t>
        </w:r>
        <w:r w:rsidR="00A700E5" w:rsidRPr="004B47D2">
          <w:rPr>
            <w:rStyle w:val="a8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у</w:t>
        </w:r>
        <w:r w:rsidR="00A700E5" w:rsidRPr="004B47D2">
          <w:rPr>
            <w:rStyle w:val="a8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 Президента України</w:t>
        </w:r>
      </w:hyperlink>
      <w:r w:rsidR="00A700E5" w:rsidRPr="004B47D2">
        <w:rPr>
          <w:rFonts w:ascii="Times New Roman" w:hAnsi="Times New Roman"/>
          <w:sz w:val="24"/>
          <w:szCs w:val="24"/>
          <w:shd w:val="clear" w:color="auto" w:fill="FFFFFF"/>
        </w:rPr>
        <w:t> від 7 листопада 2022 року № 757/2022 </w:t>
      </w:r>
      <w:hyperlink r:id="rId10" w:anchor="n2" w:tgtFrame="_blank" w:history="1">
        <w:r w:rsidR="00A700E5" w:rsidRPr="004B47D2">
          <w:rPr>
            <w:rStyle w:val="a8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«Про продовження строку дії воєнного стану в Україні</w:t>
        </w:r>
      </w:hyperlink>
      <w:r w:rsidR="00A700E5" w:rsidRPr="004B47D2">
        <w:rPr>
          <w:rFonts w:ascii="Times New Roman" w:hAnsi="Times New Roman"/>
          <w:sz w:val="24"/>
          <w:szCs w:val="24"/>
        </w:rPr>
        <w:t xml:space="preserve"> </w:t>
      </w:r>
      <w:r w:rsidR="00EB7AF2" w:rsidRPr="004B47D2">
        <w:rPr>
          <w:rFonts w:ascii="Times New Roman" w:hAnsi="Times New Roman"/>
          <w:sz w:val="24"/>
          <w:szCs w:val="24"/>
        </w:rPr>
        <w:t xml:space="preserve">", </w:t>
      </w:r>
      <w:r w:rsidR="00A700E5" w:rsidRPr="004B47D2">
        <w:rPr>
          <w:rFonts w:ascii="Times New Roman" w:hAnsi="Times New Roman"/>
          <w:sz w:val="24"/>
          <w:szCs w:val="24"/>
        </w:rPr>
        <w:t xml:space="preserve">затвердженим Законом України </w:t>
      </w:r>
      <w:r w:rsidR="00EB7AF2" w:rsidRPr="004B47D2">
        <w:rPr>
          <w:rFonts w:ascii="Times New Roman" w:hAnsi="Times New Roman"/>
          <w:sz w:val="24"/>
          <w:szCs w:val="24"/>
        </w:rPr>
        <w:t xml:space="preserve"> </w:t>
      </w:r>
      <w:hyperlink r:id="rId11" w:anchor="n2" w:tgtFrame="_blank" w:history="1">
        <w:r w:rsidR="00A700E5" w:rsidRPr="004B47D2">
          <w:rPr>
            <w:rStyle w:val="a8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№ 2738-IX від 16.11.2022</w:t>
        </w:r>
      </w:hyperlink>
      <w:r w:rsidR="00EB7AF2" w:rsidRPr="004B47D2">
        <w:rPr>
          <w:rFonts w:ascii="Times New Roman" w:hAnsi="Times New Roman"/>
          <w:sz w:val="24"/>
          <w:szCs w:val="24"/>
        </w:rPr>
        <w:t xml:space="preserve">, продовжено строк дії воєнного стану в Україні з 05 години 30 хвилин </w:t>
      </w:r>
      <w:r w:rsidR="00A700E5" w:rsidRPr="004B47D2">
        <w:rPr>
          <w:rFonts w:ascii="Times New Roman" w:hAnsi="Times New Roman"/>
          <w:sz w:val="24"/>
          <w:szCs w:val="24"/>
        </w:rPr>
        <w:t>21 листопада</w:t>
      </w:r>
      <w:r w:rsidR="00EB7AF2" w:rsidRPr="004B47D2">
        <w:rPr>
          <w:rFonts w:ascii="Times New Roman" w:hAnsi="Times New Roman"/>
          <w:sz w:val="24"/>
          <w:szCs w:val="24"/>
        </w:rPr>
        <w:t xml:space="preserve"> 2022 року строком на 90 діб (до </w:t>
      </w:r>
      <w:r w:rsidR="00A700E5" w:rsidRPr="004B47D2">
        <w:rPr>
          <w:rFonts w:ascii="Times New Roman" w:hAnsi="Times New Roman"/>
          <w:sz w:val="24"/>
          <w:szCs w:val="24"/>
        </w:rPr>
        <w:t>19</w:t>
      </w:r>
      <w:r w:rsidR="00EB7AF2" w:rsidRPr="004B47D2">
        <w:rPr>
          <w:rFonts w:ascii="Times New Roman" w:hAnsi="Times New Roman"/>
          <w:sz w:val="24"/>
          <w:szCs w:val="24"/>
        </w:rPr>
        <w:t xml:space="preserve"> </w:t>
      </w:r>
      <w:r w:rsidR="00A700E5" w:rsidRPr="004B47D2">
        <w:rPr>
          <w:rFonts w:ascii="Times New Roman" w:hAnsi="Times New Roman"/>
          <w:sz w:val="24"/>
          <w:szCs w:val="24"/>
        </w:rPr>
        <w:t>лютого</w:t>
      </w:r>
      <w:r w:rsidR="00EB7AF2" w:rsidRPr="004B47D2">
        <w:rPr>
          <w:rFonts w:ascii="Times New Roman" w:hAnsi="Times New Roman"/>
          <w:sz w:val="24"/>
          <w:szCs w:val="24"/>
        </w:rPr>
        <w:t xml:space="preserve"> 202</w:t>
      </w:r>
      <w:r w:rsidR="00A700E5" w:rsidRPr="004B47D2">
        <w:rPr>
          <w:rFonts w:ascii="Times New Roman" w:hAnsi="Times New Roman"/>
          <w:sz w:val="24"/>
          <w:szCs w:val="24"/>
        </w:rPr>
        <w:t>3</w:t>
      </w:r>
      <w:r w:rsidR="00EB7AF2" w:rsidRPr="004B47D2">
        <w:rPr>
          <w:rFonts w:ascii="Times New Roman" w:hAnsi="Times New Roman"/>
          <w:sz w:val="24"/>
          <w:szCs w:val="24"/>
        </w:rPr>
        <w:t xml:space="preserve"> року включно). </w:t>
      </w:r>
    </w:p>
    <w:p w:rsidR="004C4A90" w:rsidRDefault="004C4A90" w:rsidP="005F4C5E">
      <w:pPr>
        <w:spacing w:after="0" w:line="278" w:lineRule="auto"/>
        <w:ind w:left="1965" w:hanging="19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02289" w:rsidRPr="007068C1" w:rsidRDefault="00702289" w:rsidP="0070228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/>
          <w:b/>
          <w:color w:val="000000"/>
        </w:rPr>
      </w:pPr>
      <w:r w:rsidRPr="007068C1">
        <w:rPr>
          <w:rFonts w:ascii="Times New Roman" w:hAnsi="Times New Roman"/>
          <w:b/>
          <w:color w:val="000000"/>
        </w:rPr>
        <w:t xml:space="preserve">Технічні, якісні характеристики предмета закупівлі повинні відповідати чинним нормативним актам і передбачати заходи захисту довкілля. </w:t>
      </w:r>
    </w:p>
    <w:p w:rsidR="00702289" w:rsidRPr="007068C1" w:rsidRDefault="00702289" w:rsidP="0070228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firstLine="131"/>
        <w:jc w:val="both"/>
        <w:rPr>
          <w:rFonts w:ascii="Times New Roman" w:hAnsi="Times New Roman"/>
          <w:color w:val="000000"/>
        </w:rPr>
      </w:pPr>
      <w:r w:rsidRPr="007068C1">
        <w:rPr>
          <w:rFonts w:ascii="Times New Roman" w:hAnsi="Times New Roman"/>
          <w:color w:val="000000"/>
        </w:rPr>
        <w:t>Умови постачання електричної енергії замовнику повинні відповідати наступним нормативно-правовим актам:</w:t>
      </w:r>
    </w:p>
    <w:p w:rsidR="00702289" w:rsidRPr="007068C1" w:rsidRDefault="00702289" w:rsidP="0070228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hAnsi="Times New Roman"/>
          <w:color w:val="000000"/>
        </w:rPr>
      </w:pPr>
      <w:r w:rsidRPr="007068C1">
        <w:rPr>
          <w:rFonts w:ascii="Times New Roman" w:hAnsi="Times New Roman"/>
          <w:color w:val="000000"/>
        </w:rPr>
        <w:t>Закону України «Про ринок електричної енергії» від 13.04.2017 №2019-</w:t>
      </w:r>
      <w:r w:rsidRPr="007068C1">
        <w:rPr>
          <w:rFonts w:ascii="Times New Roman" w:hAnsi="Times New Roman"/>
          <w:color w:val="000000"/>
          <w:lang w:val="en-US"/>
        </w:rPr>
        <w:t>VIII</w:t>
      </w:r>
      <w:r w:rsidRPr="007068C1">
        <w:rPr>
          <w:rFonts w:ascii="Times New Roman" w:hAnsi="Times New Roman"/>
          <w:color w:val="000000"/>
        </w:rPr>
        <w:t>.</w:t>
      </w:r>
    </w:p>
    <w:p w:rsidR="00702289" w:rsidRPr="007068C1" w:rsidRDefault="00702289" w:rsidP="0070228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hAnsi="Times New Roman"/>
          <w:color w:val="000000"/>
        </w:rPr>
      </w:pPr>
      <w:r w:rsidRPr="007068C1">
        <w:rPr>
          <w:rFonts w:ascii="Times New Roman" w:hAnsi="Times New Roman"/>
          <w:color w:val="000000"/>
        </w:rPr>
        <w:t>«Правилам роздрібного ринку електричної енергії» (затверджені постановою НКРЕКП від 14.03.2018 р. № 312).</w:t>
      </w:r>
    </w:p>
    <w:p w:rsidR="00702289" w:rsidRPr="007068C1" w:rsidRDefault="00702289" w:rsidP="0070228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Times New Roman" w:hAnsi="Times New Roman"/>
          <w:color w:val="000000"/>
        </w:rPr>
      </w:pPr>
      <w:r w:rsidRPr="007068C1">
        <w:rPr>
          <w:rFonts w:ascii="Times New Roman" w:hAnsi="Times New Roman"/>
          <w:color w:val="000000"/>
        </w:rPr>
        <w:t>Кодексу систем розподілу (затверджений постановою НКРЕКП від 14.03.2018 №310.</w:t>
      </w:r>
    </w:p>
    <w:p w:rsidR="00702289" w:rsidRPr="007068C1" w:rsidRDefault="00702289" w:rsidP="00702289">
      <w:pPr>
        <w:spacing w:line="0" w:lineRule="atLeast"/>
        <w:ind w:left="426" w:firstLine="425"/>
        <w:contextualSpacing/>
        <w:jc w:val="both"/>
        <w:rPr>
          <w:rFonts w:ascii="Times New Roman" w:hAnsi="Times New Roman"/>
          <w:color w:val="000000"/>
        </w:rPr>
      </w:pPr>
      <w:r w:rsidRPr="00AB191C">
        <w:rPr>
          <w:rFonts w:ascii="Times New Roman" w:hAnsi="Times New Roman"/>
          <w:b/>
          <w:color w:val="000000"/>
        </w:rPr>
        <w:t>2</w:t>
      </w:r>
      <w:r w:rsidRPr="007068C1">
        <w:rPr>
          <w:rFonts w:ascii="Times New Roman" w:hAnsi="Times New Roman"/>
          <w:color w:val="000000"/>
        </w:rPr>
        <w:t>. Технічна специфікацію, щодо предмета закупівлі: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722"/>
      </w:tblGrid>
      <w:tr w:rsidR="00702289" w:rsidRPr="007068C1" w:rsidTr="004B47D2">
        <w:tc>
          <w:tcPr>
            <w:tcW w:w="6912" w:type="dxa"/>
            <w:shd w:val="clear" w:color="auto" w:fill="auto"/>
          </w:tcPr>
          <w:p w:rsidR="00702289" w:rsidRPr="007068C1" w:rsidRDefault="00702289" w:rsidP="0046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068C1">
              <w:rPr>
                <w:rFonts w:ascii="Times New Roman" w:hAnsi="Times New Roman"/>
                <w:b/>
                <w:color w:val="000000"/>
              </w:rPr>
              <w:t>Найменування товару</w:t>
            </w:r>
          </w:p>
        </w:tc>
        <w:tc>
          <w:tcPr>
            <w:tcW w:w="2722" w:type="dxa"/>
            <w:shd w:val="clear" w:color="auto" w:fill="auto"/>
          </w:tcPr>
          <w:p w:rsidR="00702289" w:rsidRPr="007068C1" w:rsidRDefault="004B47D2" w:rsidP="004B4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</w:t>
            </w:r>
            <w:r w:rsidR="00702289" w:rsidRPr="007068C1">
              <w:rPr>
                <w:rFonts w:ascii="Times New Roman" w:hAnsi="Times New Roman"/>
                <w:b/>
                <w:color w:val="000000"/>
              </w:rPr>
              <w:t>Кількість, кВт*год</w:t>
            </w:r>
          </w:p>
        </w:tc>
      </w:tr>
      <w:tr w:rsidR="00702289" w:rsidRPr="007068C1" w:rsidTr="004B47D2">
        <w:trPr>
          <w:trHeight w:val="113"/>
        </w:trPr>
        <w:tc>
          <w:tcPr>
            <w:tcW w:w="6912" w:type="dxa"/>
            <w:shd w:val="clear" w:color="auto" w:fill="auto"/>
          </w:tcPr>
          <w:p w:rsidR="00702289" w:rsidRPr="007068C1" w:rsidRDefault="00702289" w:rsidP="0046309B">
            <w:pPr>
              <w:spacing w:line="0" w:lineRule="atLeast"/>
              <w:rPr>
                <w:rFonts w:ascii="Times New Roman" w:hAnsi="Times New Roman"/>
                <w:b/>
                <w:color w:val="000000"/>
              </w:rPr>
            </w:pPr>
            <w:r w:rsidRPr="007068C1">
              <w:rPr>
                <w:rFonts w:ascii="Times New Roman" w:hAnsi="Times New Roman"/>
                <w:b/>
                <w:color w:val="000000"/>
              </w:rPr>
              <w:t>Електрична енергія ( код ДК 021:2015:09310000-5 Електрична енергія)</w:t>
            </w:r>
          </w:p>
        </w:tc>
        <w:tc>
          <w:tcPr>
            <w:tcW w:w="2722" w:type="dxa"/>
            <w:shd w:val="clear" w:color="auto" w:fill="auto"/>
          </w:tcPr>
          <w:p w:rsidR="00702289" w:rsidRPr="007068C1" w:rsidRDefault="00702289" w:rsidP="0046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hAnsi="Times New Roman"/>
                <w:color w:val="000000"/>
              </w:rPr>
            </w:pPr>
            <w:r w:rsidRPr="007068C1"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 xml:space="preserve"> 980</w:t>
            </w:r>
            <w:r w:rsidRPr="007068C1">
              <w:rPr>
                <w:rFonts w:ascii="Times New Roman" w:hAnsi="Times New Roman"/>
                <w:color w:val="000000"/>
              </w:rPr>
              <w:t xml:space="preserve"> кВт*год</w:t>
            </w:r>
          </w:p>
        </w:tc>
      </w:tr>
    </w:tbl>
    <w:p w:rsidR="00702289" w:rsidRPr="007068C1" w:rsidRDefault="00702289" w:rsidP="00702289">
      <w:pPr>
        <w:autoSpaceDE w:val="0"/>
        <w:spacing w:after="120" w:line="240" w:lineRule="auto"/>
        <w:ind w:firstLine="567"/>
        <w:jc w:val="center"/>
        <w:rPr>
          <w:rFonts w:ascii="Times New Roman" w:hAnsi="Times New Roman"/>
          <w:b/>
        </w:rPr>
      </w:pPr>
      <w:r w:rsidRPr="007068C1">
        <w:rPr>
          <w:rFonts w:ascii="Times New Roman" w:hAnsi="Times New Roman"/>
          <w:b/>
        </w:rPr>
        <w:t>Місце поставки (передачі) Товару: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5550"/>
        <w:gridCol w:w="3436"/>
      </w:tblGrid>
      <w:tr w:rsidR="00702289" w:rsidRPr="007068C1" w:rsidTr="0046309B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9" w:rsidRPr="007068C1" w:rsidRDefault="00702289" w:rsidP="0046309B">
            <w:pPr>
              <w:autoSpaceDE w:val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7068C1">
              <w:rPr>
                <w:rFonts w:ascii="Times New Roman" w:hAnsi="Times New Roman"/>
                <w:b/>
                <w:lang w:eastAsia="ar-SA"/>
              </w:rPr>
              <w:t>№ з/п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9" w:rsidRPr="00695DE0" w:rsidRDefault="00702289" w:rsidP="0046309B">
            <w:pPr>
              <w:autoSpaceDE w:val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95DE0">
              <w:rPr>
                <w:rFonts w:ascii="Times New Roman" w:hAnsi="Times New Roman"/>
                <w:b/>
                <w:lang w:eastAsia="ar-SA"/>
              </w:rPr>
              <w:t>Адреса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9" w:rsidRPr="007068C1" w:rsidRDefault="00702289" w:rsidP="0046309B">
            <w:pPr>
              <w:autoSpaceDE w:val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7068C1">
              <w:rPr>
                <w:rFonts w:ascii="Times New Roman" w:hAnsi="Times New Roman"/>
                <w:b/>
                <w:lang w:eastAsia="ar-SA"/>
              </w:rPr>
              <w:t>ЕІС-код точки (точок) комерційного обліку</w:t>
            </w:r>
          </w:p>
        </w:tc>
      </w:tr>
      <w:tr w:rsidR="00702289" w:rsidRPr="007068C1" w:rsidTr="0046309B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9" w:rsidRPr="007068C1" w:rsidRDefault="00702289" w:rsidP="0046309B">
            <w:pPr>
              <w:pStyle w:val="a6"/>
              <w:jc w:val="center"/>
              <w:rPr>
                <w:rFonts w:ascii="Times New Roman" w:hAnsi="Times New Roman"/>
                <w:szCs w:val="22"/>
                <w:lang w:eastAsia="uk-UA"/>
              </w:rPr>
            </w:pPr>
            <w:r w:rsidRPr="007068C1">
              <w:rPr>
                <w:rFonts w:ascii="Times New Roman" w:hAnsi="Times New Roman"/>
                <w:szCs w:val="22"/>
                <w:lang w:eastAsia="uk-UA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9" w:rsidRPr="00695DE0" w:rsidRDefault="00702289" w:rsidP="0046309B">
            <w:pPr>
              <w:pStyle w:val="a6"/>
              <w:rPr>
                <w:rFonts w:ascii="Times New Roman" w:hAnsi="Times New Roman"/>
                <w:szCs w:val="22"/>
                <w:lang w:val="uk-UA"/>
              </w:rPr>
            </w:pPr>
            <w:r w:rsidRPr="00695DE0">
              <w:rPr>
                <w:rFonts w:ascii="Times New Roman" w:hAnsi="Times New Roman"/>
                <w:szCs w:val="22"/>
                <w:lang w:val="uk-UA"/>
              </w:rPr>
              <w:t>40007, Україна. Сумська область, місто Суми, вулиця Серпнева, 14а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9" w:rsidRPr="007068C1" w:rsidRDefault="00702289" w:rsidP="0046309B">
            <w:pPr>
              <w:pStyle w:val="a6"/>
              <w:jc w:val="center"/>
              <w:rPr>
                <w:rFonts w:ascii="Times New Roman" w:hAnsi="Times New Roman"/>
                <w:szCs w:val="22"/>
              </w:rPr>
            </w:pPr>
            <w:r w:rsidRPr="007068C1">
              <w:rPr>
                <w:rFonts w:ascii="Times New Roman" w:hAnsi="Times New Roman"/>
                <w:szCs w:val="22"/>
              </w:rPr>
              <w:t>62Z2724693039231</w:t>
            </w:r>
          </w:p>
        </w:tc>
      </w:tr>
      <w:tr w:rsidR="00702289" w:rsidRPr="007068C1" w:rsidTr="0046309B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9" w:rsidRPr="007068C1" w:rsidRDefault="00702289" w:rsidP="0046309B">
            <w:pPr>
              <w:pStyle w:val="a6"/>
              <w:jc w:val="center"/>
              <w:rPr>
                <w:rFonts w:ascii="Times New Roman" w:hAnsi="Times New Roman"/>
                <w:szCs w:val="22"/>
                <w:lang w:eastAsia="uk-UA"/>
              </w:rPr>
            </w:pPr>
            <w:r w:rsidRPr="007068C1">
              <w:rPr>
                <w:rFonts w:ascii="Times New Roman" w:hAnsi="Times New Roman"/>
                <w:szCs w:val="22"/>
                <w:lang w:eastAsia="uk-UA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9" w:rsidRPr="00695DE0" w:rsidRDefault="00702289" w:rsidP="0046309B">
            <w:pPr>
              <w:pStyle w:val="a6"/>
              <w:rPr>
                <w:rFonts w:ascii="Times New Roman" w:hAnsi="Times New Roman"/>
                <w:szCs w:val="22"/>
                <w:lang w:val="uk-UA"/>
              </w:rPr>
            </w:pPr>
            <w:r w:rsidRPr="00695DE0">
              <w:rPr>
                <w:rFonts w:ascii="Times New Roman" w:hAnsi="Times New Roman"/>
                <w:szCs w:val="22"/>
                <w:lang w:val="uk-UA"/>
              </w:rPr>
              <w:t>40007, Україна. Сумська область, місто Суми, вулиця Серпнева, 14а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9" w:rsidRPr="007068C1" w:rsidRDefault="00702289" w:rsidP="0046309B">
            <w:pPr>
              <w:pStyle w:val="a6"/>
              <w:jc w:val="center"/>
              <w:rPr>
                <w:rFonts w:ascii="Times New Roman" w:hAnsi="Times New Roman"/>
                <w:szCs w:val="22"/>
              </w:rPr>
            </w:pPr>
            <w:r w:rsidRPr="007068C1">
              <w:rPr>
                <w:rFonts w:ascii="Times New Roman" w:hAnsi="Times New Roman"/>
                <w:szCs w:val="22"/>
              </w:rPr>
              <w:t>62Z5058225878488</w:t>
            </w:r>
          </w:p>
        </w:tc>
      </w:tr>
      <w:tr w:rsidR="00702289" w:rsidRPr="007068C1" w:rsidTr="0046309B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9" w:rsidRPr="007068C1" w:rsidRDefault="00702289" w:rsidP="0046309B">
            <w:pPr>
              <w:pStyle w:val="a6"/>
              <w:jc w:val="center"/>
              <w:rPr>
                <w:rFonts w:ascii="Times New Roman" w:hAnsi="Times New Roman"/>
                <w:szCs w:val="22"/>
                <w:lang w:eastAsia="uk-UA"/>
              </w:rPr>
            </w:pPr>
            <w:r w:rsidRPr="007068C1">
              <w:rPr>
                <w:rFonts w:ascii="Times New Roman" w:hAnsi="Times New Roman"/>
                <w:szCs w:val="22"/>
                <w:lang w:eastAsia="uk-UA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9" w:rsidRPr="00695DE0" w:rsidRDefault="00702289" w:rsidP="0046309B">
            <w:pPr>
              <w:pStyle w:val="a6"/>
              <w:rPr>
                <w:rFonts w:ascii="Times New Roman" w:hAnsi="Times New Roman"/>
                <w:szCs w:val="22"/>
                <w:lang w:val="uk-UA"/>
              </w:rPr>
            </w:pPr>
            <w:r w:rsidRPr="00695DE0">
              <w:rPr>
                <w:rFonts w:ascii="Times New Roman" w:hAnsi="Times New Roman"/>
                <w:szCs w:val="22"/>
                <w:lang w:val="uk-UA"/>
              </w:rPr>
              <w:t>40007, Україна. Сумська область, місто Суми, вулиця Серпнева, 14а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9" w:rsidRPr="007068C1" w:rsidRDefault="00702289" w:rsidP="0046309B">
            <w:pPr>
              <w:pStyle w:val="a6"/>
              <w:jc w:val="center"/>
              <w:rPr>
                <w:rFonts w:ascii="Times New Roman" w:hAnsi="Times New Roman"/>
                <w:szCs w:val="22"/>
              </w:rPr>
            </w:pPr>
            <w:r w:rsidRPr="007068C1">
              <w:rPr>
                <w:rFonts w:ascii="Times New Roman" w:hAnsi="Times New Roman"/>
                <w:szCs w:val="22"/>
              </w:rPr>
              <w:t>62Z2777834983957</w:t>
            </w:r>
          </w:p>
        </w:tc>
      </w:tr>
      <w:tr w:rsidR="00702289" w:rsidRPr="007068C1" w:rsidTr="0046309B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9" w:rsidRPr="007068C1" w:rsidRDefault="00702289" w:rsidP="0046309B">
            <w:pPr>
              <w:pStyle w:val="a6"/>
              <w:jc w:val="center"/>
              <w:rPr>
                <w:rFonts w:ascii="Times New Roman" w:hAnsi="Times New Roman"/>
                <w:szCs w:val="22"/>
                <w:lang w:eastAsia="uk-UA"/>
              </w:rPr>
            </w:pPr>
            <w:r w:rsidRPr="007068C1">
              <w:rPr>
                <w:rFonts w:ascii="Times New Roman" w:hAnsi="Times New Roman"/>
                <w:szCs w:val="22"/>
                <w:lang w:eastAsia="uk-UA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9" w:rsidRPr="00695DE0" w:rsidRDefault="00702289" w:rsidP="0046309B">
            <w:pPr>
              <w:pStyle w:val="a6"/>
              <w:rPr>
                <w:rFonts w:ascii="Times New Roman" w:hAnsi="Times New Roman"/>
                <w:szCs w:val="22"/>
                <w:lang w:val="uk-UA"/>
              </w:rPr>
            </w:pPr>
            <w:r w:rsidRPr="00695DE0">
              <w:rPr>
                <w:rFonts w:ascii="Times New Roman" w:hAnsi="Times New Roman"/>
                <w:szCs w:val="22"/>
                <w:lang w:val="uk-UA"/>
              </w:rPr>
              <w:t>40007, Україна. Сумська область, місто Суми, вулиця Аерофлотська,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9" w:rsidRPr="007068C1" w:rsidRDefault="00702289" w:rsidP="0046309B">
            <w:pPr>
              <w:pStyle w:val="a6"/>
              <w:jc w:val="center"/>
              <w:rPr>
                <w:rFonts w:ascii="Times New Roman" w:hAnsi="Times New Roman"/>
                <w:szCs w:val="22"/>
              </w:rPr>
            </w:pPr>
            <w:r w:rsidRPr="007068C1">
              <w:rPr>
                <w:rFonts w:ascii="Times New Roman" w:hAnsi="Times New Roman"/>
                <w:szCs w:val="22"/>
              </w:rPr>
              <w:t xml:space="preserve">62Z1071439600126 </w:t>
            </w:r>
          </w:p>
        </w:tc>
      </w:tr>
    </w:tbl>
    <w:p w:rsidR="00702289" w:rsidRPr="007068C1" w:rsidRDefault="00702289" w:rsidP="0070228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/>
          <w:color w:val="000000"/>
        </w:rPr>
      </w:pPr>
      <w:r w:rsidRPr="007068C1">
        <w:rPr>
          <w:rFonts w:ascii="Times New Roman" w:hAnsi="Times New Roman"/>
          <w:b/>
          <w:color w:val="000000"/>
        </w:rPr>
        <w:t>3.</w:t>
      </w:r>
      <w:r w:rsidRPr="007068C1">
        <w:rPr>
          <w:rFonts w:ascii="Times New Roman" w:hAnsi="Times New Roman"/>
          <w:color w:val="000000"/>
        </w:rPr>
        <w:t xml:space="preserve"> Параметри якості електричної енергії в точках приєднання споживачів, у нормальних умовах експлуатації, мають відповідати параметрам, які визначає у ДСТУ EN 50160:2014 «Характеристики напруги електропостачання в електричних мережах загальної призначеності».</w:t>
      </w:r>
    </w:p>
    <w:p w:rsidR="00702289" w:rsidRPr="007068C1" w:rsidRDefault="00702289" w:rsidP="0070228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/>
          <w:color w:val="000000"/>
        </w:rPr>
      </w:pPr>
      <w:r w:rsidRPr="007068C1">
        <w:rPr>
          <w:rFonts w:ascii="Times New Roman" w:hAnsi="Times New Roman"/>
          <w:b/>
          <w:color w:val="000000"/>
        </w:rPr>
        <w:t>4.</w:t>
      </w:r>
      <w:r w:rsidRPr="007068C1">
        <w:rPr>
          <w:rFonts w:ascii="Times New Roman" w:hAnsi="Times New Roman"/>
          <w:color w:val="000000"/>
        </w:rPr>
        <w:t xml:space="preserve"> Об’єкти підключені у встановленому законодавством порядку до мереж відповідного оператора системи розподілу, при цьому КЗ СОР ОЦПО та РТМ є стороною діючих договорів про надання послуг з розподілу електричної енергії з</w:t>
      </w:r>
      <w:bookmarkStart w:id="2" w:name="_Hlk55850936"/>
      <w:r w:rsidRPr="007068C1">
        <w:rPr>
          <w:rFonts w:ascii="Times New Roman" w:hAnsi="Times New Roman"/>
          <w:color w:val="000000"/>
        </w:rPr>
        <w:t xml:space="preserve"> </w:t>
      </w:r>
      <w:bookmarkEnd w:id="2"/>
      <w:r w:rsidRPr="007068C1">
        <w:rPr>
          <w:rFonts w:ascii="Times New Roman" w:hAnsi="Times New Roman"/>
          <w:color w:val="000000"/>
        </w:rPr>
        <w:t>АТ «Сумиобленерго».</w:t>
      </w:r>
    </w:p>
    <w:p w:rsidR="00702289" w:rsidRPr="007068C1" w:rsidRDefault="00702289" w:rsidP="0070228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/>
          <w:color w:val="000000"/>
        </w:rPr>
      </w:pPr>
      <w:r w:rsidRPr="007068C1">
        <w:rPr>
          <w:rFonts w:ascii="Times New Roman" w:hAnsi="Times New Roman"/>
          <w:b/>
          <w:color w:val="000000"/>
        </w:rPr>
        <w:t>5.</w:t>
      </w:r>
      <w:r w:rsidRPr="007068C1">
        <w:rPr>
          <w:rFonts w:ascii="Times New Roman" w:hAnsi="Times New Roman"/>
          <w:color w:val="000000"/>
        </w:rPr>
        <w:t xml:space="preserve"> Роль постачальника послуг комерційного обліку за усіма точками комерційного обліку на об’єктах виконує відповідний оператор системи розподілу – АТ «Сумиобленерго».</w:t>
      </w:r>
    </w:p>
    <w:p w:rsidR="00702289" w:rsidRPr="007068C1" w:rsidRDefault="00702289" w:rsidP="0070228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/>
          <w:color w:val="000000"/>
        </w:rPr>
      </w:pPr>
      <w:r w:rsidRPr="007068C1">
        <w:rPr>
          <w:rFonts w:ascii="Times New Roman" w:hAnsi="Times New Roman"/>
          <w:b/>
          <w:color w:val="000000"/>
        </w:rPr>
        <w:t>6.</w:t>
      </w:r>
      <w:r w:rsidRPr="007068C1">
        <w:rPr>
          <w:rFonts w:ascii="Times New Roman" w:hAnsi="Times New Roman"/>
          <w:color w:val="000000"/>
        </w:rPr>
        <w:t xml:space="preserve"> Відсутній факт припинення/призупинення постачання електричної енергії на об’єкти або надання послуг з розподілу електричної енергії у випадках, передбачених законодавством у сфері енергетики. Відсутня прострочена заборгованість за договорами про постачання електричної енергії на об’єкти або про надання послуг системи розподілу.</w:t>
      </w:r>
    </w:p>
    <w:p w:rsidR="00702289" w:rsidRPr="007068C1" w:rsidRDefault="00702289" w:rsidP="00702289">
      <w:pPr>
        <w:autoSpaceDE w:val="0"/>
        <w:spacing w:after="120" w:line="240" w:lineRule="auto"/>
        <w:ind w:firstLine="567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7. </w:t>
      </w:r>
      <w:r w:rsidRPr="007068C1">
        <w:rPr>
          <w:rFonts w:ascii="Times New Roman" w:hAnsi="Times New Roman"/>
          <w:lang w:eastAsia="ar-SA"/>
        </w:rPr>
        <w:t>Згідно зі ст.18 Закону України «Про ринок електричної енергії» показники якості електропостачання  повинені відповідати величинам, що затверджені Національною комісією, що здійснює державне регулювання у сферах енергетики та комунальних послуг.</w:t>
      </w:r>
    </w:p>
    <w:p w:rsidR="00702289" w:rsidRPr="007068C1" w:rsidRDefault="00702289" w:rsidP="00702289">
      <w:pPr>
        <w:autoSpaceDE w:val="0"/>
        <w:spacing w:after="12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7068C1">
        <w:rPr>
          <w:rFonts w:ascii="Times New Roman" w:hAnsi="Times New Roman"/>
          <w:lang w:eastAsia="ar-SA"/>
        </w:rPr>
        <w:t xml:space="preserve">Товар повинен відповідати вимогам безпеки руху, охорони праці, екології та пожежної безпеки. Учасник гарантує, що товар (електрична енергія) є таким, що не має негативного впливу на навколишнє довкілля та передбачає застосування необхідних заходів із захисту довкілля. Учасник надає якісні комерційні послуги з постачання Товару. </w:t>
      </w:r>
    </w:p>
    <w:p w:rsidR="00702289" w:rsidRPr="007068C1" w:rsidRDefault="00702289" w:rsidP="00702289">
      <w:pPr>
        <w:autoSpaceDE w:val="0"/>
        <w:spacing w:after="12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7068C1">
        <w:rPr>
          <w:rFonts w:ascii="Times New Roman" w:hAnsi="Times New Roman"/>
          <w:lang w:eastAsia="ar-SA"/>
        </w:rPr>
        <w:lastRenderedPageBreak/>
        <w:t xml:space="preserve">Учасник визначає ціни на товари, які він пропонує поставити за Договором, з урахуванням усіх своїх витрат, які можуть бути ним понесені у ході виконання договору про закупівлю. </w:t>
      </w:r>
    </w:p>
    <w:p w:rsidR="00702289" w:rsidRPr="007068C1" w:rsidRDefault="00702289" w:rsidP="00702289">
      <w:pPr>
        <w:autoSpaceDE w:val="0"/>
        <w:spacing w:after="12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BB361D">
        <w:rPr>
          <w:rFonts w:ascii="Times New Roman" w:hAnsi="Times New Roman"/>
          <w:b/>
          <w:lang w:eastAsia="ar-SA"/>
        </w:rPr>
        <w:t>8.</w:t>
      </w:r>
      <w:r>
        <w:rPr>
          <w:rFonts w:ascii="Times New Roman" w:hAnsi="Times New Roman"/>
          <w:lang w:eastAsia="ar-SA"/>
        </w:rPr>
        <w:t xml:space="preserve"> </w:t>
      </w:r>
      <w:r w:rsidRPr="007068C1">
        <w:rPr>
          <w:rFonts w:ascii="Times New Roman" w:hAnsi="Times New Roman"/>
          <w:lang w:eastAsia="ar-SA"/>
        </w:rPr>
        <w:t>Ціна на постачання електричної енергії встановлюється учасником у відповідності до Закону України «Про ринок електричної енергії» і повинна включати:</w:t>
      </w:r>
    </w:p>
    <w:p w:rsidR="00702289" w:rsidRPr="007068C1" w:rsidRDefault="00702289" w:rsidP="00702289">
      <w:pPr>
        <w:autoSpaceDE w:val="0"/>
        <w:spacing w:after="12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7068C1">
        <w:rPr>
          <w:rFonts w:ascii="Times New Roman" w:hAnsi="Times New Roman"/>
          <w:lang w:eastAsia="ar-SA"/>
        </w:rPr>
        <w:t>-</w:t>
      </w:r>
      <w:r w:rsidRPr="007068C1">
        <w:rPr>
          <w:rFonts w:ascii="Times New Roman" w:hAnsi="Times New Roman"/>
          <w:lang w:eastAsia="ar-SA"/>
        </w:rPr>
        <w:tab/>
        <w:t>ціну (вартість) електричної енергії як товарної продукції, а також вартість послуг учасника (постачальника), пов’язаних з постачанням електричної енергії;</w:t>
      </w:r>
    </w:p>
    <w:p w:rsidR="00702289" w:rsidRPr="007068C1" w:rsidRDefault="00702289" w:rsidP="00702289">
      <w:pPr>
        <w:autoSpaceDE w:val="0"/>
        <w:spacing w:after="12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7068C1">
        <w:rPr>
          <w:rFonts w:ascii="Times New Roman" w:hAnsi="Times New Roman"/>
          <w:lang w:eastAsia="ar-SA"/>
        </w:rPr>
        <w:t>-</w:t>
      </w:r>
      <w:r w:rsidRPr="007068C1">
        <w:rPr>
          <w:rFonts w:ascii="Times New Roman" w:hAnsi="Times New Roman"/>
          <w:lang w:eastAsia="ar-SA"/>
        </w:rPr>
        <w:tab/>
        <w:t>регульований тариф на послуги з передачі електричної енергії, установлений НКРЕКП, який учасник (постачальник) оплачує операторові системи передачі;</w:t>
      </w:r>
    </w:p>
    <w:p w:rsidR="00702289" w:rsidRPr="007068C1" w:rsidRDefault="00702289" w:rsidP="00702289">
      <w:pPr>
        <w:autoSpaceDE w:val="0"/>
        <w:spacing w:after="12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7068C1">
        <w:rPr>
          <w:rFonts w:ascii="Times New Roman" w:hAnsi="Times New Roman"/>
          <w:lang w:eastAsia="ar-SA"/>
        </w:rPr>
        <w:t>-</w:t>
      </w:r>
      <w:r w:rsidRPr="007068C1">
        <w:rPr>
          <w:rFonts w:ascii="Times New Roman" w:hAnsi="Times New Roman"/>
          <w:lang w:eastAsia="ar-SA"/>
        </w:rPr>
        <w:tab/>
        <w:t>податки, у тому числі податок на додану вартість, які враховують у складі ціни товару (електричної енергії) відповідно до податкового законодавства України (у разі якщо учасник є п</w:t>
      </w:r>
      <w:r>
        <w:rPr>
          <w:rFonts w:ascii="Times New Roman" w:hAnsi="Times New Roman"/>
          <w:lang w:eastAsia="ar-SA"/>
        </w:rPr>
        <w:t>латником відповідного податку).</w:t>
      </w:r>
    </w:p>
    <w:p w:rsidR="004C4A90" w:rsidRPr="004C4A90" w:rsidRDefault="004C4A90" w:rsidP="004C4A90">
      <w:pPr>
        <w:pStyle w:val="a5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CE4751" w:rsidRPr="004C4A90" w:rsidRDefault="00EB7AF2" w:rsidP="005F4C5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C4A90">
        <w:rPr>
          <w:rFonts w:ascii="Times New Roman" w:hAnsi="Times New Roman"/>
          <w:b/>
          <w:sz w:val="24"/>
          <w:szCs w:val="24"/>
        </w:rPr>
        <w:t xml:space="preserve">Нормативно-правові акти, що формують підстави застосування процедури відкритих торгів: </w:t>
      </w:r>
    </w:p>
    <w:p w:rsidR="00CE4751" w:rsidRPr="00702289" w:rsidRDefault="00702289" w:rsidP="0070228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02289">
        <w:rPr>
          <w:rFonts w:ascii="Times New Roman" w:hAnsi="Times New Roman"/>
          <w:b/>
          <w:sz w:val="24"/>
          <w:szCs w:val="24"/>
        </w:rPr>
        <w:t>1</w:t>
      </w:r>
      <w:r w:rsidR="00EB7AF2" w:rsidRPr="00702289">
        <w:rPr>
          <w:rFonts w:ascii="Times New Roman" w:hAnsi="Times New Roman"/>
          <w:sz w:val="24"/>
          <w:szCs w:val="24"/>
        </w:rPr>
        <w:t xml:space="preserve">. Закон України “Про публічні закупівлі” №922-VIII від 25.12.2015року зі змінами; </w:t>
      </w:r>
    </w:p>
    <w:p w:rsidR="00702289" w:rsidRPr="00702289" w:rsidRDefault="00EB7AF2" w:rsidP="0070228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02289">
        <w:rPr>
          <w:rFonts w:ascii="Times New Roman" w:hAnsi="Times New Roman"/>
          <w:sz w:val="24"/>
          <w:szCs w:val="24"/>
        </w:rPr>
        <w:t xml:space="preserve">Постанова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 ”, на період дії правового режиму воєнного стану в Україні та протягом 90 днів з дня його припинення або скасування» від 12 жовтня 2022 </w:t>
      </w:r>
    </w:p>
    <w:p w:rsidR="00702289" w:rsidRPr="00702289" w:rsidRDefault="00702289" w:rsidP="0070228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02289">
        <w:rPr>
          <w:rFonts w:ascii="Times New Roman" w:hAnsi="Times New Roman"/>
          <w:color w:val="000000"/>
        </w:rPr>
        <w:t xml:space="preserve"> </w:t>
      </w:r>
      <w:r w:rsidRPr="00702289">
        <w:rPr>
          <w:rFonts w:ascii="Times New Roman" w:hAnsi="Times New Roman"/>
          <w:color w:val="000000"/>
          <w:sz w:val="24"/>
          <w:szCs w:val="24"/>
        </w:rPr>
        <w:t>Закону України «Про ринок електричної енергії» від 13.04.2017 №2019-</w:t>
      </w:r>
      <w:r w:rsidRPr="00702289">
        <w:rPr>
          <w:rFonts w:ascii="Times New Roman" w:hAnsi="Times New Roman"/>
          <w:color w:val="000000"/>
          <w:sz w:val="24"/>
          <w:szCs w:val="24"/>
          <w:lang w:val="en-US"/>
        </w:rPr>
        <w:t>VIII</w:t>
      </w:r>
      <w:r w:rsidRPr="00702289">
        <w:rPr>
          <w:rFonts w:ascii="Times New Roman" w:hAnsi="Times New Roman"/>
          <w:color w:val="000000"/>
          <w:sz w:val="24"/>
          <w:szCs w:val="24"/>
        </w:rPr>
        <w:t>.</w:t>
      </w:r>
    </w:p>
    <w:p w:rsidR="00702289" w:rsidRPr="00702289" w:rsidRDefault="00702289" w:rsidP="0070228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02289">
        <w:rPr>
          <w:rFonts w:ascii="Times New Roman" w:hAnsi="Times New Roman"/>
          <w:color w:val="000000"/>
          <w:sz w:val="24"/>
          <w:szCs w:val="24"/>
        </w:rPr>
        <w:t>«Правилам роздрібного ринку електричної енергії» (затверджені постановою НКРЕКП від 14.03.2018 р. № 312).</w:t>
      </w:r>
    </w:p>
    <w:p w:rsidR="00702289" w:rsidRPr="00702289" w:rsidRDefault="00702289" w:rsidP="005F4C5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02289">
        <w:rPr>
          <w:rFonts w:ascii="Times New Roman" w:hAnsi="Times New Roman"/>
          <w:color w:val="000000"/>
          <w:sz w:val="24"/>
          <w:szCs w:val="24"/>
        </w:rPr>
        <w:t>Кодексу систем розподілу (затверджений постановою НКРЕКП від 14.03.2018 №310.</w:t>
      </w:r>
    </w:p>
    <w:p w:rsidR="00EB7AF2" w:rsidRPr="00702289" w:rsidRDefault="00EB7AF2" w:rsidP="005F4C5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02289">
        <w:rPr>
          <w:rFonts w:ascii="Times New Roman" w:hAnsi="Times New Roman"/>
          <w:sz w:val="24"/>
          <w:szCs w:val="24"/>
        </w:rPr>
        <w:t xml:space="preserve">Інші нормативні акти сфери публічних закупівель та сфері постачання </w:t>
      </w:r>
      <w:r w:rsidR="00FF3F08">
        <w:rPr>
          <w:rFonts w:ascii="Times New Roman" w:hAnsi="Times New Roman"/>
          <w:sz w:val="24"/>
          <w:szCs w:val="24"/>
        </w:rPr>
        <w:t>електричної енергії</w:t>
      </w:r>
      <w:r w:rsidRPr="00702289">
        <w:rPr>
          <w:rFonts w:ascii="Times New Roman" w:hAnsi="Times New Roman"/>
          <w:sz w:val="24"/>
          <w:szCs w:val="24"/>
        </w:rPr>
        <w:t xml:space="preserve"> кінцевому споживачу</w:t>
      </w:r>
    </w:p>
    <w:p w:rsidR="00965C2B" w:rsidRPr="005F4C5E" w:rsidRDefault="00965C2B" w:rsidP="005F4C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965C2B" w:rsidRPr="005F4C5E" w:rsidSect="00D21AD3">
      <w:headerReference w:type="default" r:id="rId12"/>
      <w:pgSz w:w="11906" w:h="16838"/>
      <w:pgMar w:top="850" w:right="850" w:bottom="850" w:left="141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B0C" w:rsidRDefault="00513B0C">
      <w:pPr>
        <w:spacing w:after="0" w:line="240" w:lineRule="auto"/>
      </w:pPr>
      <w:r>
        <w:separator/>
      </w:r>
    </w:p>
  </w:endnote>
  <w:endnote w:type="continuationSeparator" w:id="0">
    <w:p w:rsidR="00513B0C" w:rsidRDefault="0051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B0C" w:rsidRDefault="00513B0C">
      <w:pPr>
        <w:spacing w:after="0" w:line="240" w:lineRule="auto"/>
      </w:pPr>
      <w:r>
        <w:separator/>
      </w:r>
    </w:p>
  </w:footnote>
  <w:footnote w:type="continuationSeparator" w:id="0">
    <w:p w:rsidR="00513B0C" w:rsidRDefault="0051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8C0" w:rsidRDefault="00EB7AF2">
    <w:pPr>
      <w:pStyle w:val="a3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FF3F08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8228C0" w:rsidRDefault="00513B0C">
    <w:pPr>
      <w:pStyle w:val="a3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975D6"/>
    <w:multiLevelType w:val="hybridMultilevel"/>
    <w:tmpl w:val="FCDC4C2E"/>
    <w:lvl w:ilvl="0" w:tplc="F33E2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208FD"/>
    <w:multiLevelType w:val="hybridMultilevel"/>
    <w:tmpl w:val="1D04A68E"/>
    <w:lvl w:ilvl="0" w:tplc="F06876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1001E"/>
    <w:multiLevelType w:val="hybridMultilevel"/>
    <w:tmpl w:val="75688D8C"/>
    <w:lvl w:ilvl="0" w:tplc="DECAA992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42872">
      <w:start w:val="2"/>
      <w:numFmt w:val="decimal"/>
      <w:lvlText w:val="%2."/>
      <w:lvlJc w:val="left"/>
      <w:pPr>
        <w:ind w:left="14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811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EE35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14A2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F277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36C8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8414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4E9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D81618"/>
    <w:multiLevelType w:val="hybridMultilevel"/>
    <w:tmpl w:val="8842E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C6"/>
    <w:rsid w:val="00286EB5"/>
    <w:rsid w:val="002A39AD"/>
    <w:rsid w:val="002C218E"/>
    <w:rsid w:val="004B47D2"/>
    <w:rsid w:val="004C4A90"/>
    <w:rsid w:val="004E1C23"/>
    <w:rsid w:val="00513B0C"/>
    <w:rsid w:val="005A4126"/>
    <w:rsid w:val="005F4C5E"/>
    <w:rsid w:val="00702289"/>
    <w:rsid w:val="0091075A"/>
    <w:rsid w:val="00965C2B"/>
    <w:rsid w:val="009868F3"/>
    <w:rsid w:val="009B0024"/>
    <w:rsid w:val="00A700E5"/>
    <w:rsid w:val="00A75BBF"/>
    <w:rsid w:val="00BC253A"/>
    <w:rsid w:val="00C570D9"/>
    <w:rsid w:val="00CE4751"/>
    <w:rsid w:val="00D754D5"/>
    <w:rsid w:val="00DE2650"/>
    <w:rsid w:val="00EB7AF2"/>
    <w:rsid w:val="00F454C6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DDB9"/>
  <w15:chartTrackingRefBased/>
  <w15:docId w15:val="{23BAB4CC-4675-44CD-9ED6-49160EF3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AF2"/>
    <w:pPr>
      <w:suppressAutoHyphens/>
      <w:spacing w:after="200" w:line="276" w:lineRule="auto"/>
    </w:pPr>
    <w:rPr>
      <w:rFonts w:ascii="Calibri" w:eastAsia="Calibri" w:hAnsi="Calibri" w:cs="Times New Roman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7AF2"/>
    <w:pPr>
      <w:spacing w:after="0" w:line="240" w:lineRule="auto"/>
    </w:pPr>
    <w:rPr>
      <w:sz w:val="20"/>
      <w:szCs w:val="20"/>
      <w:lang w:val="x-none"/>
    </w:rPr>
  </w:style>
  <w:style w:type="character" w:customStyle="1" w:styleId="a4">
    <w:name w:val="Верхний колонтитул Знак"/>
    <w:basedOn w:val="a0"/>
    <w:link w:val="a3"/>
    <w:rsid w:val="00EB7AF2"/>
    <w:rPr>
      <w:rFonts w:ascii="Calibri" w:eastAsia="Calibri" w:hAnsi="Calibri" w:cs="Times New Roman"/>
      <w:sz w:val="20"/>
      <w:szCs w:val="20"/>
      <w:lang w:val="x-none" w:eastAsia="zh-CN"/>
    </w:rPr>
  </w:style>
  <w:style w:type="character" w:customStyle="1" w:styleId="1">
    <w:name w:val="Заголовок №1_"/>
    <w:basedOn w:val="a0"/>
    <w:link w:val="10"/>
    <w:rsid w:val="005A41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A4126"/>
    <w:pPr>
      <w:widowControl w:val="0"/>
      <w:shd w:val="clear" w:color="auto" w:fill="FFFFFF"/>
      <w:suppressAutoHyphens w:val="0"/>
      <w:spacing w:after="0" w:line="313" w:lineRule="exact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val="ru-RU" w:eastAsia="en-US"/>
    </w:rPr>
  </w:style>
  <w:style w:type="table" w:customStyle="1" w:styleId="TableGrid">
    <w:name w:val="TableGrid"/>
    <w:rsid w:val="00CE475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4C4A90"/>
    <w:pPr>
      <w:ind w:left="720"/>
      <w:contextualSpacing/>
    </w:pPr>
  </w:style>
  <w:style w:type="paragraph" w:styleId="a6">
    <w:name w:val="No Spacing"/>
    <w:link w:val="a7"/>
    <w:qFormat/>
    <w:rsid w:val="007022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7">
    <w:name w:val="Без интервала Знак"/>
    <w:link w:val="a6"/>
    <w:locked/>
    <w:rsid w:val="00702289"/>
    <w:rPr>
      <w:rFonts w:ascii="Times New Roman CYR" w:eastAsia="Times New Roman" w:hAnsi="Times New Roman CYR" w:cs="Times New Roman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A70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738-20/sp:max50:nav7:font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757/2022/sp:max50:nav7:font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38-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 Org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16</cp:revision>
  <dcterms:created xsi:type="dcterms:W3CDTF">2022-11-01T12:19:00Z</dcterms:created>
  <dcterms:modified xsi:type="dcterms:W3CDTF">2022-12-07T09:16:00Z</dcterms:modified>
</cp:coreProperties>
</file>